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A5" w:rsidRPr="002C31A5" w:rsidRDefault="002C31A5" w:rsidP="002C31A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b/>
          <w:bCs/>
          <w:color w:val="111111"/>
          <w:sz w:val="26"/>
        </w:rPr>
        <w:t>Самообразование воспитателя в ДОУ по ФГОС: темы и план работы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 xml:space="preserve">Как выбрать тему по самообразованию воспитателя по ФГОС </w:t>
      </w:r>
      <w:proofErr w:type="gramStart"/>
      <w:r w:rsidRPr="002C31A5">
        <w:rPr>
          <w:rFonts w:ascii="Arial" w:eastAsia="Times New Roman" w:hAnsi="Arial" w:cs="Arial"/>
          <w:color w:val="111111"/>
          <w:sz w:val="26"/>
          <w:szCs w:val="26"/>
        </w:rPr>
        <w:t>ДО</w:t>
      </w:r>
      <w:proofErr w:type="gramEnd"/>
      <w:r w:rsidRPr="002C31A5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Даже далёкому от образовательной деятельности человеку понятно, что педагогам нельзя стоять на месте, ведь от них зависит качество образования детей, поэтому они должны двигаться вперёд, развиваться и самосовершенствоваться.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proofErr w:type="gramStart"/>
      <w:r w:rsidRPr="002C31A5">
        <w:rPr>
          <w:rFonts w:ascii="Arial" w:eastAsia="Times New Roman" w:hAnsi="Arial" w:cs="Arial"/>
          <w:color w:val="111111"/>
          <w:sz w:val="26"/>
          <w:szCs w:val="26"/>
        </w:rPr>
        <w:t>С</w:t>
      </w:r>
      <w:proofErr w:type="gramEnd"/>
      <w:r w:rsidRPr="002C31A5">
        <w:rPr>
          <w:rFonts w:ascii="Arial" w:eastAsia="Times New Roman" w:hAnsi="Arial" w:cs="Arial"/>
          <w:color w:val="111111"/>
          <w:sz w:val="26"/>
          <w:szCs w:val="26"/>
        </w:rPr>
        <w:t>амообразование</w:t>
      </w:r>
      <w:proofErr w:type="spellEnd"/>
      <w:r w:rsidRPr="002C31A5">
        <w:rPr>
          <w:rFonts w:ascii="Arial" w:eastAsia="Times New Roman" w:hAnsi="Arial" w:cs="Arial"/>
          <w:color w:val="111111"/>
          <w:sz w:val="26"/>
          <w:szCs w:val="26"/>
        </w:rPr>
        <w:t xml:space="preserve"> становится неотъемлемой составляющей профессионального роста и совершенствования педагогических работников всех уровней образования. Педагогам ДОУ для совершенствования навыков и компетенций следует знакомиться с новыми исследованиями в области педагогики и детской психологии, изучать опыт коллег и повышать общую эрудицию. Главное, чтобы человек сам захотел научиться чему-то новому и освоить новые компетенции.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В самообразовании ученик одновременно является и учителем, сам несёт ответственность за процесс обучения и сам устанавливает правила обучения. Чтобы самообразование принесло плоды, необходимо составить подробный план самообучения. Всё-таки в основе любого обучения, в том числе и самообучения, должна лежать система, чтобы все знания укладывались в целостную картину.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Начните с анализа условий вашего ДОУ для определения ресурсов, методик и технологий, которые вы будете использовать в процессе самообразования. Затем определите собственный уровень подготовки. Будьте критичны. Выявление сильных и слабых сторон поможет вам составить план самообразования.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После этого воспитатель должен определить цель самообразования, каких результатов он хочет добиться. Чётко представляя конечный результат, вам будет легче обозначить шаги для достижения цели.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Здесь отлично подойдёт технология SMART, по которой цели должны быть: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S (</w:t>
      </w:r>
      <w:proofErr w:type="spellStart"/>
      <w:r w:rsidRPr="002C31A5">
        <w:rPr>
          <w:rFonts w:ascii="Arial" w:eastAsia="Times New Roman" w:hAnsi="Arial" w:cs="Arial"/>
          <w:color w:val="111111"/>
          <w:sz w:val="26"/>
          <w:szCs w:val="26"/>
        </w:rPr>
        <w:t>specific</w:t>
      </w:r>
      <w:proofErr w:type="spellEnd"/>
      <w:r w:rsidRPr="002C31A5">
        <w:rPr>
          <w:rFonts w:ascii="Arial" w:eastAsia="Times New Roman" w:hAnsi="Arial" w:cs="Arial"/>
          <w:color w:val="111111"/>
          <w:sz w:val="26"/>
          <w:szCs w:val="26"/>
        </w:rPr>
        <w:t>) – конкретными. Чем яснее вы представите себе конечный результат, тем легче его достичь.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M (</w:t>
      </w:r>
      <w:proofErr w:type="spellStart"/>
      <w:r w:rsidRPr="002C31A5">
        <w:rPr>
          <w:rFonts w:ascii="Arial" w:eastAsia="Times New Roman" w:hAnsi="Arial" w:cs="Arial"/>
          <w:color w:val="111111"/>
          <w:sz w:val="26"/>
          <w:szCs w:val="26"/>
        </w:rPr>
        <w:t>measurable</w:t>
      </w:r>
      <w:proofErr w:type="spellEnd"/>
      <w:r w:rsidRPr="002C31A5">
        <w:rPr>
          <w:rFonts w:ascii="Arial" w:eastAsia="Times New Roman" w:hAnsi="Arial" w:cs="Arial"/>
          <w:color w:val="111111"/>
          <w:sz w:val="26"/>
          <w:szCs w:val="26"/>
        </w:rPr>
        <w:t>) – измеримыми. Подберите критерии достижения цели, показатели прогресса.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A (</w:t>
      </w:r>
      <w:proofErr w:type="spellStart"/>
      <w:r w:rsidRPr="002C31A5">
        <w:rPr>
          <w:rFonts w:ascii="Arial" w:eastAsia="Times New Roman" w:hAnsi="Arial" w:cs="Arial"/>
          <w:color w:val="111111"/>
          <w:sz w:val="26"/>
          <w:szCs w:val="26"/>
        </w:rPr>
        <w:t>achievable</w:t>
      </w:r>
      <w:proofErr w:type="spellEnd"/>
      <w:r w:rsidRPr="002C31A5">
        <w:rPr>
          <w:rFonts w:ascii="Arial" w:eastAsia="Times New Roman" w:hAnsi="Arial" w:cs="Arial"/>
          <w:color w:val="111111"/>
          <w:sz w:val="26"/>
          <w:szCs w:val="26"/>
        </w:rPr>
        <w:t>) – достижимыми. Учитывайте свои возможности и реалии современного мира. Не стремитесь прыгнуть выше головы.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R (</w:t>
      </w:r>
      <w:proofErr w:type="spellStart"/>
      <w:r w:rsidRPr="002C31A5">
        <w:rPr>
          <w:rFonts w:ascii="Arial" w:eastAsia="Times New Roman" w:hAnsi="Arial" w:cs="Arial"/>
          <w:color w:val="111111"/>
          <w:sz w:val="26"/>
          <w:szCs w:val="26"/>
        </w:rPr>
        <w:t>realistic</w:t>
      </w:r>
      <w:proofErr w:type="spellEnd"/>
      <w:r w:rsidRPr="002C31A5">
        <w:rPr>
          <w:rFonts w:ascii="Arial" w:eastAsia="Times New Roman" w:hAnsi="Arial" w:cs="Arial"/>
          <w:color w:val="111111"/>
          <w:sz w:val="26"/>
          <w:szCs w:val="26"/>
        </w:rPr>
        <w:t xml:space="preserve">) – </w:t>
      </w:r>
      <w:proofErr w:type="gramStart"/>
      <w:r w:rsidRPr="002C31A5">
        <w:rPr>
          <w:rFonts w:ascii="Arial" w:eastAsia="Times New Roman" w:hAnsi="Arial" w:cs="Arial"/>
          <w:color w:val="111111"/>
          <w:sz w:val="26"/>
          <w:szCs w:val="26"/>
        </w:rPr>
        <w:t>актуальными</w:t>
      </w:r>
      <w:proofErr w:type="gramEnd"/>
      <w:r w:rsidRPr="002C31A5">
        <w:rPr>
          <w:rFonts w:ascii="Arial" w:eastAsia="Times New Roman" w:hAnsi="Arial" w:cs="Arial"/>
          <w:color w:val="111111"/>
          <w:sz w:val="26"/>
          <w:szCs w:val="26"/>
        </w:rPr>
        <w:t>, соответствующими реалиям современного мира. Задайте себе вопрос: зачем нужно выполнить эту задачу? Почему она важна?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T (</w:t>
      </w:r>
      <w:proofErr w:type="spellStart"/>
      <w:r w:rsidRPr="002C31A5">
        <w:rPr>
          <w:rFonts w:ascii="Arial" w:eastAsia="Times New Roman" w:hAnsi="Arial" w:cs="Arial"/>
          <w:color w:val="111111"/>
          <w:sz w:val="26"/>
          <w:szCs w:val="26"/>
        </w:rPr>
        <w:t>Time-related</w:t>
      </w:r>
      <w:proofErr w:type="spellEnd"/>
      <w:r w:rsidRPr="002C31A5">
        <w:rPr>
          <w:rFonts w:ascii="Arial" w:eastAsia="Times New Roman" w:hAnsi="Arial" w:cs="Arial"/>
          <w:color w:val="111111"/>
          <w:sz w:val="26"/>
          <w:szCs w:val="26"/>
        </w:rPr>
        <w:t xml:space="preserve">) – </w:t>
      </w:r>
      <w:proofErr w:type="gramStart"/>
      <w:r w:rsidRPr="002C31A5">
        <w:rPr>
          <w:rFonts w:ascii="Arial" w:eastAsia="Times New Roman" w:hAnsi="Arial" w:cs="Arial"/>
          <w:color w:val="111111"/>
          <w:sz w:val="26"/>
          <w:szCs w:val="26"/>
        </w:rPr>
        <w:t>ограниченными</w:t>
      </w:r>
      <w:proofErr w:type="gramEnd"/>
      <w:r w:rsidRPr="002C31A5">
        <w:rPr>
          <w:rFonts w:ascii="Arial" w:eastAsia="Times New Roman" w:hAnsi="Arial" w:cs="Arial"/>
          <w:color w:val="111111"/>
          <w:sz w:val="26"/>
          <w:szCs w:val="26"/>
        </w:rPr>
        <w:t xml:space="preserve"> по времени. Укажите конкретный временной промежуток. Не торопитесь и ставьте реальные сроки.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lastRenderedPageBreak/>
        <w:t>Затем стоит подобрать необходимый обучающий материал. Информация должна быть доступна для восприятия, соответствовать данным современной науки и запросам времени. После чего, исходя из цели, составляется план работы.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Построение плана самообразования воспитателя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Составить план и действовать по нему – значит, взять всю ответственность за обучение на себя. Грамотное планирование позволит оптимально распределить время и добиться запланированных результатов максимально быстро.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План по сообразованию воспитателя в ДОУ: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1. Постановка цели и определение задач.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2. Выбор темы.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3. Учебная деятельность – изучение методической литературы по выбранной теме.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4. Практическая деятельность – подготовка и проведение занятий с воспитанниками.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5. Подведение итогов – заполнение отчётной папки данными о прогрессе, организация выставки детских работ, презентация итогового доклада на педсовете, методическом семинаре или педагогической конференции.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Как выбрать тему для самообразования?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Выбор темы по самообразованию для воспитателей детского сада по ФГОС – профессиональная задача каждого педагога ДОУ. Мы живём в быстро меняющемся мире, у современных детей другие потребности, чем у прошлых поколений, поэтому у образования появляются новые задачи. Для решения этих задач воспитателям необходимо знакомиться с новыми исследованиями в области дошкольной педагогики и детской психологии, передовым опытом коллег и совершенствовать мастерство.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Перед выбором темы рекомендуется ознакомиться с нормативно-правовой базой по дошкольному образованию и проанализировать собственный опыт - выявить сильные и слабые стороны своей педагогической деятельности, осознать, чему стоит уделить больше внимания.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При выборе темы можно опираться на направления развития ребёнка по ФГОС дошкольного образования: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социально-коммуникативное;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познавательное;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речевое;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lastRenderedPageBreak/>
        <w:t>• художественно-эстетическое;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физическое.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Примерные темы по самообразованию для воспитателей в ДОУ по ФГОС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В основе этого списка примерных тем лежит игра – это основной способ познания ребёнком окружающего мира. Исходя из этого, темы по самообразованию по ФГОС могут быть следующими: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1. Социально-коммуникативное развитие: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Социализация младших дошкольников посредством сюжетно-ролевой игры.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Игра как средство общения дошкольников.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2. Познавательное развитие: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Обогащение сюжета детской игры путём знакомства с окружающим миром.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Дидактическая игра как форма обучения детей основам математики.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Игра как средство образовательной деятельности.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3. Речевое развитие: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Театрализованная игра в развитии речи младших дошкольников.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 xml:space="preserve">• Использование дидактических </w:t>
      </w:r>
      <w:proofErr w:type="spellStart"/>
      <w:r w:rsidRPr="002C31A5">
        <w:rPr>
          <w:rFonts w:ascii="Arial" w:eastAsia="Times New Roman" w:hAnsi="Arial" w:cs="Arial"/>
          <w:color w:val="111111"/>
          <w:sz w:val="26"/>
          <w:szCs w:val="26"/>
        </w:rPr>
        <w:t>игрна</w:t>
      </w:r>
      <w:proofErr w:type="spellEnd"/>
      <w:r w:rsidRPr="002C31A5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Pr="002C31A5">
        <w:rPr>
          <w:rFonts w:ascii="Arial" w:eastAsia="Times New Roman" w:hAnsi="Arial" w:cs="Arial"/>
          <w:color w:val="111111"/>
          <w:sz w:val="26"/>
          <w:szCs w:val="26"/>
        </w:rPr>
        <w:t>занятиях</w:t>
      </w:r>
      <w:proofErr w:type="gramEnd"/>
      <w:r w:rsidRPr="002C31A5">
        <w:rPr>
          <w:rFonts w:ascii="Arial" w:eastAsia="Times New Roman" w:hAnsi="Arial" w:cs="Arial"/>
          <w:color w:val="111111"/>
          <w:sz w:val="26"/>
          <w:szCs w:val="26"/>
        </w:rPr>
        <w:t xml:space="preserve"> по развитию речи в среднем дошкольном возрасте.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4. Художественно-эстетическое развитие: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Дидактическая игра как средство художественно-эстетического воспитания.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 xml:space="preserve">• Воспитание </w:t>
      </w:r>
      <w:proofErr w:type="spellStart"/>
      <w:r w:rsidRPr="002C31A5">
        <w:rPr>
          <w:rFonts w:ascii="Arial" w:eastAsia="Times New Roman" w:hAnsi="Arial" w:cs="Arial"/>
          <w:color w:val="111111"/>
          <w:sz w:val="26"/>
          <w:szCs w:val="26"/>
        </w:rPr>
        <w:t>художественно-эстетическоговкуса</w:t>
      </w:r>
      <w:proofErr w:type="spellEnd"/>
      <w:r w:rsidRPr="002C31A5">
        <w:rPr>
          <w:rFonts w:ascii="Arial" w:eastAsia="Times New Roman" w:hAnsi="Arial" w:cs="Arial"/>
          <w:color w:val="111111"/>
          <w:sz w:val="26"/>
          <w:szCs w:val="26"/>
        </w:rPr>
        <w:t xml:space="preserve"> детей через народные игры.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5. Физическое развитие: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Подвижная игра как средство развития моторики у детей дошкольного возраста.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Роль подвижных игр в физическом развитии и укреплении здоровья ребёнка.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Кроме тем по конкретному направлению, можно выбрать тему о работе дошкольной образовательной организации в целом: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Качество дошкольного образования: критерии оценки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lastRenderedPageBreak/>
        <w:t>• Моделирование развивающей среды в ДОУ;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• Организация сетевого взаимодействия ДОУ с другими организациями.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 xml:space="preserve">Выбрав тему, переходите к анализу отобранного по теме материала. Материалом для самообразования служит не только научная литература, но и видеозаписи </w:t>
      </w:r>
      <w:proofErr w:type="spellStart"/>
      <w:r w:rsidRPr="002C31A5">
        <w:rPr>
          <w:rFonts w:ascii="Arial" w:eastAsia="Times New Roman" w:hAnsi="Arial" w:cs="Arial"/>
          <w:color w:val="111111"/>
          <w:sz w:val="26"/>
          <w:szCs w:val="26"/>
        </w:rPr>
        <w:t>вебинаров</w:t>
      </w:r>
      <w:proofErr w:type="spellEnd"/>
      <w:r w:rsidRPr="002C31A5">
        <w:rPr>
          <w:rFonts w:ascii="Arial" w:eastAsia="Times New Roman" w:hAnsi="Arial" w:cs="Arial"/>
          <w:color w:val="111111"/>
          <w:sz w:val="26"/>
          <w:szCs w:val="26"/>
        </w:rPr>
        <w:t>, лекций, статьи в журналах, посвящённых образованию и педагогике. Изучая материал, выделяйте ключевые тезисы, идеи и суждения автором. Например, выбрав тему «Моделирование развивающей среды в ДОУ», педагог обращает внимание на особенности организации развивающей предметно-пространственной среды, требования ФГОС к организации и роль среды в учебно-воспитательном процессе. Затем отобранные идеи апробируются на практике на занятиях с дошкольниками.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Возможные проблемы в самообразовании и пути решения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1. Тяжело определить и сформулировать тему.</w:t>
      </w:r>
    </w:p>
    <w:p w:rsidR="002C31A5" w:rsidRPr="002C31A5" w:rsidRDefault="002C31A5" w:rsidP="002C3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Выявите проблему, которая вас интересует. Используйте наблюдения за воспитанниками, анализ проведённой работы и результаты педагогической диагностики. При формулировке темы обращайте внимание на ФГОС и образовательные программы.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2. Трудно подобрать необходимую методическую литературу.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Чётко определите для себя круг вопросов, на которые ищете ответ. Начинайте пои</w:t>
      </w:r>
      <w:proofErr w:type="gramStart"/>
      <w:r w:rsidRPr="002C31A5">
        <w:rPr>
          <w:rFonts w:ascii="Arial" w:eastAsia="Times New Roman" w:hAnsi="Arial" w:cs="Arial"/>
          <w:color w:val="111111"/>
          <w:sz w:val="26"/>
          <w:szCs w:val="26"/>
        </w:rPr>
        <w:t>ск с тр</w:t>
      </w:r>
      <w:proofErr w:type="gramEnd"/>
      <w:r w:rsidRPr="002C31A5">
        <w:rPr>
          <w:rFonts w:ascii="Arial" w:eastAsia="Times New Roman" w:hAnsi="Arial" w:cs="Arial"/>
          <w:color w:val="111111"/>
          <w:sz w:val="26"/>
          <w:szCs w:val="26"/>
        </w:rPr>
        <w:t>адиционных методик и классических педагогических трудов, затем переходите к рассмотрению современных технологий и опыта коллег. Просмотр оглавления и аннотации поможет быстрее сориентироваться в содержании книги.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>3. Трудно осмыслить прочитанный материал.</w:t>
      </w:r>
    </w:p>
    <w:p w:rsidR="002C31A5" w:rsidRPr="002C31A5" w:rsidRDefault="002C31A5" w:rsidP="002C31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C31A5">
        <w:rPr>
          <w:rFonts w:ascii="Arial" w:eastAsia="Times New Roman" w:hAnsi="Arial" w:cs="Arial"/>
          <w:color w:val="111111"/>
          <w:sz w:val="26"/>
          <w:szCs w:val="26"/>
        </w:rPr>
        <w:t xml:space="preserve">Для лучшего усвоения информации используйте конспекты, ментальные карты и блок-схемы. Конспектирование предполагает выделение главных фактов, мысли и понятия – это поможет систематизировать информацию. Ментальные карты или </w:t>
      </w:r>
      <w:proofErr w:type="spellStart"/>
      <w:proofErr w:type="gramStart"/>
      <w:r w:rsidRPr="002C31A5">
        <w:rPr>
          <w:rFonts w:ascii="Arial" w:eastAsia="Times New Roman" w:hAnsi="Arial" w:cs="Arial"/>
          <w:color w:val="111111"/>
          <w:sz w:val="26"/>
          <w:szCs w:val="26"/>
        </w:rPr>
        <w:t>интеллект-карты</w:t>
      </w:r>
      <w:proofErr w:type="spellEnd"/>
      <w:proofErr w:type="gramEnd"/>
      <w:r w:rsidRPr="002C31A5">
        <w:rPr>
          <w:rFonts w:ascii="Arial" w:eastAsia="Times New Roman" w:hAnsi="Arial" w:cs="Arial"/>
          <w:color w:val="111111"/>
          <w:sz w:val="26"/>
          <w:szCs w:val="26"/>
        </w:rPr>
        <w:t xml:space="preserve"> – это метод графического структурирования информации, при котором понятия, задачи, факты изображаются как древовидная схема. Блок-схемы представляют собой графическое изображение информации в виде взаимосвязанных блоков. Профессиональное самообразование не сводится к формальному заполнению отчётов и подготовке докладов. Цель работы по самообразованию педагога ДОУ заключается в раскрытии творческих способностей, повышении уровня мастерства и развитии личностных качеств.</w:t>
      </w:r>
    </w:p>
    <w:p w:rsidR="000A50DB" w:rsidRDefault="000A50DB"/>
    <w:sectPr w:rsidR="000A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1A5"/>
    <w:rsid w:val="000A50DB"/>
    <w:rsid w:val="002C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1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C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C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31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34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6496</Characters>
  <Application>Microsoft Office Word</Application>
  <DocSecurity>0</DocSecurity>
  <Lines>54</Lines>
  <Paragraphs>15</Paragraphs>
  <ScaleCrop>false</ScaleCrop>
  <Company>Microsoft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2019-03-13T11:03:00Z</dcterms:created>
  <dcterms:modified xsi:type="dcterms:W3CDTF">2019-03-13T11:04:00Z</dcterms:modified>
</cp:coreProperties>
</file>